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D28CF" w14:textId="1C6A7C17" w:rsidR="008E2C88" w:rsidRPr="00545270" w:rsidRDefault="001F55C2" w:rsidP="00A13FAA">
      <w:pPr>
        <w:spacing w:line="480" w:lineRule="auto"/>
        <w:jc w:val="both"/>
        <w:rPr>
          <w:rFonts w:ascii="Times New Roman" w:eastAsia="Times New Roman" w:hAnsi="Times New Roman" w:cs="Times New Roman"/>
          <w:b/>
          <w:color w:val="494C4E"/>
          <w:spacing w:val="3"/>
          <w:shd w:val="clear" w:color="auto" w:fill="FFFFFF"/>
        </w:rPr>
      </w:pPr>
      <w:r w:rsidRPr="00545270">
        <w:rPr>
          <w:rFonts w:ascii="Times New Roman" w:eastAsia="Times New Roman" w:hAnsi="Times New Roman" w:cs="Times New Roman"/>
          <w:b/>
          <w:color w:val="494C4E"/>
          <w:spacing w:val="3"/>
          <w:shd w:val="clear" w:color="auto" w:fill="FFFFFF"/>
        </w:rPr>
        <w:t>Institutional Affiliation</w:t>
      </w:r>
    </w:p>
    <w:p w14:paraId="3C2747DC" w14:textId="7E0D7A9F" w:rsidR="008E2C88" w:rsidRPr="00545270" w:rsidRDefault="001F55C2" w:rsidP="00A13FAA">
      <w:pPr>
        <w:spacing w:line="480" w:lineRule="auto"/>
        <w:jc w:val="both"/>
        <w:rPr>
          <w:rFonts w:ascii="Times New Roman" w:eastAsia="Times New Roman" w:hAnsi="Times New Roman" w:cs="Times New Roman"/>
          <w:b/>
          <w:color w:val="494C4E"/>
          <w:spacing w:val="3"/>
          <w:shd w:val="clear" w:color="auto" w:fill="FFFFFF"/>
        </w:rPr>
      </w:pPr>
      <w:r w:rsidRPr="00545270">
        <w:rPr>
          <w:rFonts w:ascii="Times New Roman" w:eastAsia="Times New Roman" w:hAnsi="Times New Roman" w:cs="Times New Roman"/>
          <w:b/>
          <w:color w:val="494C4E"/>
          <w:spacing w:val="3"/>
          <w:shd w:val="clear" w:color="auto" w:fill="FFFFFF"/>
        </w:rPr>
        <w:t xml:space="preserve">Name </w:t>
      </w:r>
    </w:p>
    <w:p w14:paraId="66262669" w14:textId="4F7CF9BB" w:rsidR="008E2C88" w:rsidRPr="00545270" w:rsidRDefault="001F55C2" w:rsidP="00A13FAA">
      <w:pPr>
        <w:spacing w:line="480" w:lineRule="auto"/>
        <w:jc w:val="both"/>
        <w:rPr>
          <w:rFonts w:ascii="Times New Roman" w:eastAsia="Times New Roman" w:hAnsi="Times New Roman" w:cs="Times New Roman"/>
          <w:b/>
          <w:color w:val="494C4E"/>
          <w:spacing w:val="3"/>
          <w:shd w:val="clear" w:color="auto" w:fill="FFFFFF"/>
        </w:rPr>
      </w:pPr>
      <w:r w:rsidRPr="00545270">
        <w:rPr>
          <w:rFonts w:ascii="Times New Roman" w:eastAsia="Times New Roman" w:hAnsi="Times New Roman" w:cs="Times New Roman"/>
          <w:b/>
          <w:color w:val="494C4E"/>
          <w:spacing w:val="3"/>
          <w:shd w:val="clear" w:color="auto" w:fill="FFFFFF"/>
        </w:rPr>
        <w:t xml:space="preserve">Date </w:t>
      </w:r>
    </w:p>
    <w:p w14:paraId="54A16635" w14:textId="77777777" w:rsidR="008E2C88" w:rsidRPr="00A13FAA" w:rsidRDefault="008E2C88" w:rsidP="00A13FAA">
      <w:pPr>
        <w:spacing w:line="480" w:lineRule="auto"/>
        <w:jc w:val="both"/>
        <w:rPr>
          <w:rFonts w:ascii="Times New Roman" w:eastAsia="Times New Roman" w:hAnsi="Times New Roman" w:cs="Times New Roman"/>
          <w:color w:val="494C4E"/>
          <w:spacing w:val="3"/>
          <w:shd w:val="clear" w:color="auto" w:fill="FFFFFF"/>
        </w:rPr>
      </w:pPr>
    </w:p>
    <w:p w14:paraId="0DCF8105" w14:textId="1A734EC4" w:rsidR="00F814FF" w:rsidRPr="00A13FAA" w:rsidRDefault="001F55C2" w:rsidP="00A13FAA">
      <w:pPr>
        <w:spacing w:line="480" w:lineRule="auto"/>
        <w:jc w:val="both"/>
        <w:rPr>
          <w:rFonts w:ascii="Times New Roman" w:eastAsia="Times New Roman" w:hAnsi="Times New Roman" w:cs="Times New Roman"/>
        </w:rPr>
      </w:pPr>
      <w:r w:rsidRPr="00A13FAA">
        <w:rPr>
          <w:rFonts w:ascii="Times New Roman" w:eastAsia="Times New Roman" w:hAnsi="Times New Roman" w:cs="Times New Roman"/>
          <w:color w:val="494C4E"/>
          <w:spacing w:val="3"/>
          <w:shd w:val="clear" w:color="auto" w:fill="FFFFFF"/>
        </w:rPr>
        <w:t>1. Describe Attachment and discuss the relationship between Attachment and Psychological Development in childhood. Why is it important? What happens if Attachment does not securely develop?</w:t>
      </w:r>
    </w:p>
    <w:p w14:paraId="3EC2B66D" w14:textId="7E835696" w:rsidR="005427F1" w:rsidRPr="00A13FAA" w:rsidRDefault="001F55C2" w:rsidP="00A13FAA">
      <w:pPr>
        <w:spacing w:line="480" w:lineRule="auto"/>
        <w:jc w:val="both"/>
        <w:rPr>
          <w:rFonts w:ascii="Times New Roman" w:hAnsi="Times New Roman" w:cs="Times New Roman"/>
          <w:b/>
          <w:bCs/>
        </w:rPr>
      </w:pPr>
      <w:r w:rsidRPr="00A13FAA">
        <w:rPr>
          <w:rFonts w:ascii="Times New Roman" w:hAnsi="Times New Roman" w:cs="Times New Roman"/>
          <w:b/>
          <w:bCs/>
        </w:rPr>
        <w:t xml:space="preserve">* doesn’t need to be long </w:t>
      </w:r>
      <w:r w:rsidRPr="00A13FAA">
        <w:rPr>
          <w:rFonts w:ascii="Times New Roman" w:hAnsi="Times New Roman" w:cs="Times New Roman"/>
          <w:b/>
          <w:bCs/>
        </w:rPr>
        <w:t>just answer and include one reference APA</w:t>
      </w:r>
    </w:p>
    <w:p w14:paraId="0F9DAA29" w14:textId="77777777" w:rsidR="00A60C45" w:rsidRPr="00A13FAA" w:rsidRDefault="00A60C45" w:rsidP="00A13FAA">
      <w:pPr>
        <w:spacing w:line="480" w:lineRule="auto"/>
        <w:jc w:val="both"/>
        <w:rPr>
          <w:rFonts w:ascii="Times New Roman" w:hAnsi="Times New Roman" w:cs="Times New Roman"/>
          <w:b/>
          <w:bCs/>
        </w:rPr>
      </w:pPr>
    </w:p>
    <w:p w14:paraId="11C9F34E" w14:textId="79877E85" w:rsidR="00651C55" w:rsidRPr="00A13FAA" w:rsidRDefault="001F55C2" w:rsidP="00A13FAA">
      <w:pPr>
        <w:spacing w:line="480" w:lineRule="auto"/>
        <w:jc w:val="both"/>
        <w:rPr>
          <w:rFonts w:ascii="Times New Roman" w:hAnsi="Times New Roman" w:cs="Times New Roman"/>
        </w:rPr>
      </w:pPr>
      <w:r w:rsidRPr="00A13FAA">
        <w:rPr>
          <w:rFonts w:ascii="Times New Roman" w:hAnsi="Times New Roman" w:cs="Times New Roman"/>
        </w:rPr>
        <w:t>A</w:t>
      </w:r>
      <w:r w:rsidR="00A60C45" w:rsidRPr="00A13FAA">
        <w:rPr>
          <w:rFonts w:ascii="Times New Roman" w:hAnsi="Times New Roman" w:cs="Times New Roman"/>
        </w:rPr>
        <w:t>ttachment is essential in childhood development because it allows children have a secure and safe base which is essential in exploring, learning, and relating as well as motivation, resilience, and motivation. If attachment does not securely develop, children with poor attachment tend to show poor socioemotional effects. This includes poor problem solving and coping, developing aggressive behavior, tantrums, and many other negative impacts that will impact the child all his or her developmental years.</w:t>
      </w:r>
      <w:r w:rsidRPr="00A13FAA">
        <w:rPr>
          <w:rFonts w:ascii="Times New Roman" w:hAnsi="Times New Roman" w:cs="Times New Roman"/>
        </w:rPr>
        <w:t xml:space="preserve"> According to (Bosmans and Kerns, 2015)</w:t>
      </w:r>
    </w:p>
    <w:p w14:paraId="017C5091" w14:textId="77777777" w:rsidR="00BB01F5" w:rsidRPr="00A13FAA" w:rsidRDefault="00BB01F5" w:rsidP="00A13FAA">
      <w:pPr>
        <w:spacing w:line="480" w:lineRule="auto"/>
        <w:jc w:val="both"/>
        <w:rPr>
          <w:rFonts w:ascii="Times New Roman" w:hAnsi="Times New Roman" w:cs="Times New Roman"/>
        </w:rPr>
      </w:pPr>
    </w:p>
    <w:p w14:paraId="723FF63C" w14:textId="5B55D6B3" w:rsidR="00651C55" w:rsidRPr="0091022F" w:rsidRDefault="001F55C2" w:rsidP="00A13FAA">
      <w:pPr>
        <w:spacing w:line="480" w:lineRule="auto"/>
        <w:jc w:val="both"/>
        <w:rPr>
          <w:rFonts w:ascii="Times New Roman" w:hAnsi="Times New Roman" w:cs="Times New Roman"/>
          <w:b/>
        </w:rPr>
      </w:pPr>
      <w:r w:rsidRPr="0091022F">
        <w:rPr>
          <w:rFonts w:ascii="Times New Roman" w:hAnsi="Times New Roman" w:cs="Times New Roman"/>
          <w:b/>
        </w:rPr>
        <w:t>Reference</w:t>
      </w:r>
    </w:p>
    <w:p w14:paraId="071A7FED" w14:textId="350BED78" w:rsidR="00651C55" w:rsidRPr="00A13FAA" w:rsidRDefault="001F55C2" w:rsidP="00A13FAA">
      <w:pPr>
        <w:spacing w:line="480" w:lineRule="auto"/>
        <w:jc w:val="both"/>
        <w:rPr>
          <w:rFonts w:ascii="Times New Roman" w:hAnsi="Times New Roman" w:cs="Times New Roman"/>
        </w:rPr>
      </w:pPr>
      <w:r w:rsidRPr="00A13FAA">
        <w:rPr>
          <w:rFonts w:ascii="Times New Roman" w:hAnsi="Times New Roman" w:cs="Times New Roman"/>
        </w:rPr>
        <w:t xml:space="preserve">Bosmans, G., &amp; Kerns, K. A. (2015). Attachment in middle childhood: Progress and prospects. New directions for child and adolescent development, 2015(148), 1-14. </w:t>
      </w:r>
    </w:p>
    <w:p w14:paraId="7E61D07A" w14:textId="6B02204D" w:rsidR="00F814FF" w:rsidRDefault="00F814FF" w:rsidP="00A13FAA">
      <w:pPr>
        <w:spacing w:line="480" w:lineRule="auto"/>
        <w:jc w:val="both"/>
        <w:rPr>
          <w:rFonts w:ascii="Times New Roman" w:hAnsi="Times New Roman" w:cs="Times New Roman"/>
        </w:rPr>
      </w:pPr>
    </w:p>
    <w:p w14:paraId="4B9E25AE" w14:textId="0D1870C9" w:rsidR="0091022F" w:rsidRDefault="0091022F" w:rsidP="00A13FAA">
      <w:pPr>
        <w:spacing w:line="480" w:lineRule="auto"/>
        <w:jc w:val="both"/>
        <w:rPr>
          <w:rFonts w:ascii="Times New Roman" w:hAnsi="Times New Roman" w:cs="Times New Roman"/>
        </w:rPr>
      </w:pPr>
    </w:p>
    <w:p w14:paraId="7DAB8A0F" w14:textId="38DC66BF" w:rsidR="0091022F" w:rsidRDefault="0091022F" w:rsidP="00A13FAA">
      <w:pPr>
        <w:spacing w:line="480" w:lineRule="auto"/>
        <w:jc w:val="both"/>
        <w:rPr>
          <w:rFonts w:ascii="Times New Roman" w:hAnsi="Times New Roman" w:cs="Times New Roman"/>
        </w:rPr>
      </w:pPr>
    </w:p>
    <w:p w14:paraId="7A5E8C9E" w14:textId="77777777" w:rsidR="0091022F" w:rsidRPr="00A13FAA" w:rsidRDefault="0091022F" w:rsidP="00A13FAA">
      <w:pPr>
        <w:spacing w:line="480" w:lineRule="auto"/>
        <w:jc w:val="both"/>
        <w:rPr>
          <w:rFonts w:ascii="Times New Roman" w:hAnsi="Times New Roman" w:cs="Times New Roman"/>
        </w:rPr>
      </w:pPr>
    </w:p>
    <w:p w14:paraId="66F3D6E4" w14:textId="17A20DEB" w:rsidR="00587D83" w:rsidRPr="00A13FAA" w:rsidRDefault="001F55C2" w:rsidP="00A13FAA">
      <w:pPr>
        <w:spacing w:line="480" w:lineRule="auto"/>
        <w:jc w:val="both"/>
        <w:rPr>
          <w:rFonts w:ascii="Times New Roman" w:eastAsia="Times New Roman" w:hAnsi="Times New Roman" w:cs="Times New Roman"/>
          <w:color w:val="494C4E"/>
          <w:spacing w:val="3"/>
          <w:shd w:val="clear" w:color="auto" w:fill="FFFFFF"/>
        </w:rPr>
      </w:pPr>
      <w:r w:rsidRPr="00A13FAA">
        <w:rPr>
          <w:rFonts w:ascii="Times New Roman" w:eastAsia="Times New Roman" w:hAnsi="Times New Roman" w:cs="Times New Roman"/>
          <w:color w:val="494C4E"/>
          <w:spacing w:val="3"/>
          <w:shd w:val="clear" w:color="auto" w:fill="FFFFFF"/>
        </w:rPr>
        <w:lastRenderedPageBreak/>
        <w:t>2. Read this </w:t>
      </w:r>
      <w:r w:rsidRPr="00A13FAA">
        <w:rPr>
          <w:rFonts w:ascii="Times New Roman" w:eastAsia="Times New Roman" w:hAnsi="Times New Roman" w:cs="Times New Roman"/>
          <w:color w:val="006FBF"/>
          <w:spacing w:val="3"/>
          <w:u w:val="single"/>
          <w:bdr w:val="none" w:sz="0" w:space="0" w:color="auto" w:frame="1"/>
        </w:rPr>
        <w:t>article on sex education</w:t>
      </w:r>
      <w:r w:rsidRPr="00A13FAA">
        <w:rPr>
          <w:rFonts w:ascii="Times New Roman" w:eastAsia="Times New Roman" w:hAnsi="Times New Roman" w:cs="Times New Roman"/>
          <w:color w:val="494C4E"/>
          <w:spacing w:val="3"/>
          <w:shd w:val="clear" w:color="auto" w:fill="FFFFFF"/>
        </w:rPr>
        <w:t xml:space="preserve"> from National Public Radio.  </w:t>
      </w:r>
    </w:p>
    <w:p w14:paraId="03A513B3" w14:textId="6452D105" w:rsidR="00F814FF" w:rsidRPr="00A13FAA" w:rsidRDefault="001F55C2" w:rsidP="00A13FAA">
      <w:pPr>
        <w:spacing w:line="480" w:lineRule="auto"/>
        <w:jc w:val="both"/>
        <w:rPr>
          <w:rFonts w:ascii="Times New Roman" w:eastAsia="Times New Roman" w:hAnsi="Times New Roman" w:cs="Times New Roman"/>
        </w:rPr>
      </w:pPr>
      <w:hyperlink r:id="rId5" w:history="1">
        <w:r w:rsidRPr="00A13FAA">
          <w:rPr>
            <w:rStyle w:val="Hyperlink"/>
            <w:rFonts w:ascii="Times New Roman" w:eastAsia="Times New Roman" w:hAnsi="Times New Roman" w:cs="Times New Roman"/>
          </w:rPr>
          <w:t>https://www.npr.org/sections/health-shots/2015/05/17/407063066/sex-ed-works-better-when-it-addresses-power-in-relationships?utm_source=npr_new</w:t>
        </w:r>
        <w:r w:rsidRPr="00A13FAA">
          <w:rPr>
            <w:rStyle w:val="Hyperlink"/>
            <w:rFonts w:ascii="Times New Roman" w:eastAsia="Times New Roman" w:hAnsi="Times New Roman" w:cs="Times New Roman"/>
          </w:rPr>
          <w:t>sletter&amp;utm_medium=email&amp;utm_content=20150517&amp;utm_campaign=npr_email_a_friend&amp;utm_term=storyshare?utm_source=npr_newsletter&amp;utm_medium=email&amp;utm_content=20150517&amp;utm_campaign=npr_email_a_friend&amp;utm_term=storyshare</w:t>
        </w:r>
      </w:hyperlink>
    </w:p>
    <w:p w14:paraId="7520850A" w14:textId="3EFCA56C" w:rsidR="00587D83" w:rsidRDefault="001F55C2" w:rsidP="00A13FAA">
      <w:pPr>
        <w:spacing w:line="480" w:lineRule="auto"/>
        <w:jc w:val="both"/>
        <w:rPr>
          <w:rFonts w:ascii="Times New Roman" w:eastAsia="Times New Roman" w:hAnsi="Times New Roman" w:cs="Times New Roman"/>
          <w:b/>
          <w:bCs/>
        </w:rPr>
      </w:pPr>
      <w:r w:rsidRPr="00A13FAA">
        <w:rPr>
          <w:rFonts w:ascii="Times New Roman" w:eastAsia="Times New Roman" w:hAnsi="Times New Roman" w:cs="Times New Roman"/>
        </w:rPr>
        <w:t xml:space="preserve">* </w:t>
      </w:r>
      <w:r w:rsidRPr="00A13FAA">
        <w:rPr>
          <w:rFonts w:ascii="Times New Roman" w:eastAsia="Times New Roman" w:hAnsi="Times New Roman" w:cs="Times New Roman"/>
          <w:b/>
          <w:bCs/>
        </w:rPr>
        <w:t>read this article linked here and answer</w:t>
      </w:r>
      <w:r w:rsidRPr="00A13FAA">
        <w:rPr>
          <w:rFonts w:ascii="Times New Roman" w:eastAsia="Times New Roman" w:hAnsi="Times New Roman" w:cs="Times New Roman"/>
          <w:b/>
          <w:bCs/>
        </w:rPr>
        <w:t xml:space="preserve"> the question. </w:t>
      </w:r>
    </w:p>
    <w:p w14:paraId="416C1886" w14:textId="77777777" w:rsidR="001F55C2" w:rsidRPr="0091022F" w:rsidRDefault="001F55C2" w:rsidP="001F55C2">
      <w:pPr>
        <w:spacing w:line="480" w:lineRule="auto"/>
        <w:jc w:val="both"/>
        <w:rPr>
          <w:rFonts w:ascii="Times New Roman" w:eastAsia="Times New Roman" w:hAnsi="Times New Roman" w:cs="Times New Roman"/>
          <w:b/>
          <w:color w:val="494C4E"/>
          <w:spacing w:val="3"/>
          <w:shd w:val="clear" w:color="auto" w:fill="FFFFFF"/>
        </w:rPr>
      </w:pPr>
      <w:r w:rsidRPr="0091022F">
        <w:rPr>
          <w:rFonts w:ascii="Times New Roman" w:eastAsia="Times New Roman" w:hAnsi="Times New Roman" w:cs="Times New Roman"/>
          <w:b/>
          <w:color w:val="494C4E"/>
          <w:spacing w:val="3"/>
          <w:shd w:val="clear" w:color="auto" w:fill="FFFFFF"/>
        </w:rPr>
        <w:t xml:space="preserve">1. Were you encouraged to discuss issues of power in your own sex education? </w:t>
      </w:r>
    </w:p>
    <w:p w14:paraId="6AF5A039" w14:textId="77777777" w:rsidR="001F55C2" w:rsidRPr="00A13FAA" w:rsidRDefault="001F55C2" w:rsidP="001F55C2">
      <w:pPr>
        <w:spacing w:line="480" w:lineRule="auto"/>
        <w:jc w:val="both"/>
        <w:rPr>
          <w:rFonts w:ascii="Times New Roman" w:eastAsia="Times New Roman" w:hAnsi="Times New Roman" w:cs="Times New Roman"/>
          <w:color w:val="494C4E"/>
          <w:spacing w:val="3"/>
          <w:shd w:val="clear" w:color="auto" w:fill="FFFFFF"/>
        </w:rPr>
      </w:pPr>
      <w:r w:rsidRPr="00A13FAA">
        <w:rPr>
          <w:rFonts w:ascii="Times New Roman" w:eastAsia="Times New Roman" w:hAnsi="Times New Roman" w:cs="Times New Roman"/>
          <w:color w:val="494C4E"/>
          <w:spacing w:val="3"/>
          <w:shd w:val="clear" w:color="auto" w:fill="FFFFFF"/>
        </w:rPr>
        <w:t>According to the article, Yes, I am encouraged to discuss power issues because most educators and public researchers state that sex educations should include relationships, gender, and power dynamic.</w:t>
      </w:r>
    </w:p>
    <w:p w14:paraId="6C1098D9" w14:textId="77777777" w:rsidR="001F55C2" w:rsidRPr="0091022F" w:rsidRDefault="001F55C2" w:rsidP="001F55C2">
      <w:pPr>
        <w:spacing w:line="480" w:lineRule="auto"/>
        <w:jc w:val="both"/>
        <w:rPr>
          <w:rFonts w:ascii="Times New Roman" w:eastAsia="Times New Roman" w:hAnsi="Times New Roman" w:cs="Times New Roman"/>
          <w:b/>
          <w:color w:val="494C4E"/>
          <w:spacing w:val="3"/>
          <w:shd w:val="clear" w:color="auto" w:fill="FFFFFF"/>
        </w:rPr>
      </w:pPr>
      <w:r w:rsidRPr="0091022F">
        <w:rPr>
          <w:rFonts w:ascii="Times New Roman" w:eastAsia="Times New Roman" w:hAnsi="Times New Roman" w:cs="Times New Roman"/>
          <w:b/>
          <w:color w:val="494C4E"/>
          <w:spacing w:val="3"/>
          <w:shd w:val="clear" w:color="auto" w:fill="FFFFFF"/>
        </w:rPr>
        <w:t>2. Do you agree or disagree with the interviewee's perspective, and why?</w:t>
      </w:r>
    </w:p>
    <w:p w14:paraId="53C4BDA2" w14:textId="77777777" w:rsidR="001F55C2" w:rsidRPr="00A13FAA" w:rsidRDefault="001F55C2" w:rsidP="001F55C2">
      <w:pPr>
        <w:spacing w:line="480" w:lineRule="auto"/>
        <w:jc w:val="both"/>
        <w:rPr>
          <w:rFonts w:ascii="Times New Roman" w:eastAsia="Times New Roman" w:hAnsi="Times New Roman" w:cs="Times New Roman"/>
          <w:color w:val="494C4E"/>
          <w:spacing w:val="3"/>
          <w:shd w:val="clear" w:color="auto" w:fill="FFFFFF"/>
        </w:rPr>
      </w:pPr>
      <w:r w:rsidRPr="00A13FAA">
        <w:rPr>
          <w:rFonts w:ascii="Times New Roman" w:eastAsia="Times New Roman" w:hAnsi="Times New Roman" w:cs="Times New Roman"/>
          <w:color w:val="494C4E"/>
          <w:spacing w:val="3"/>
          <w:shd w:val="clear" w:color="auto" w:fill="FFFFFF"/>
        </w:rPr>
        <w:t>Yes, I do agree with them. The reason for this is that, Just as DiClemente states, it is indeed more important to know how to communicate with other sexual partners as well as knowing the difference between abusive and healthy sexual relationships, just as it is essential to use condoms.</w:t>
      </w:r>
    </w:p>
    <w:p w14:paraId="3DABD2FB" w14:textId="77777777" w:rsidR="001F55C2" w:rsidRPr="00A13FAA" w:rsidRDefault="001F55C2" w:rsidP="001F55C2">
      <w:pPr>
        <w:spacing w:line="480" w:lineRule="auto"/>
        <w:jc w:val="both"/>
        <w:rPr>
          <w:rFonts w:ascii="Times New Roman" w:eastAsia="Times New Roman" w:hAnsi="Times New Roman" w:cs="Times New Roman"/>
          <w:color w:val="494C4E"/>
          <w:spacing w:val="3"/>
          <w:shd w:val="clear" w:color="auto" w:fill="FFFFFF"/>
        </w:rPr>
      </w:pPr>
      <w:r w:rsidRPr="00A13FAA">
        <w:rPr>
          <w:rFonts w:ascii="Times New Roman" w:eastAsia="Times New Roman" w:hAnsi="Times New Roman" w:cs="Times New Roman"/>
          <w:color w:val="494C4E"/>
          <w:spacing w:val="3"/>
          <w:shd w:val="clear" w:color="auto" w:fill="FFFFFF"/>
        </w:rPr>
        <w:t>Also, the introduction of various sex education programs addressing both the biological and social aspects of sex and puberty indeed has empowered not only young women but also young men on the importance of having kindness and empathy towards girls and women. Furthermore, the programs have enlightened both young adults and adolescents on the importance of contraceptives and various discussions on gender inequality and norms.</w:t>
      </w:r>
    </w:p>
    <w:p w14:paraId="7D62EAC9" w14:textId="56D616F5" w:rsidR="001F55C2" w:rsidRDefault="001F55C2" w:rsidP="00A13FAA">
      <w:pPr>
        <w:spacing w:line="480" w:lineRule="auto"/>
        <w:jc w:val="both"/>
        <w:rPr>
          <w:rFonts w:ascii="Times New Roman" w:eastAsia="Times New Roman" w:hAnsi="Times New Roman" w:cs="Times New Roman"/>
          <w:b/>
          <w:bCs/>
        </w:rPr>
      </w:pPr>
    </w:p>
    <w:p w14:paraId="3AD4270F" w14:textId="6FC7E049" w:rsidR="001F55C2" w:rsidRPr="0091022F" w:rsidRDefault="001F55C2" w:rsidP="00A13FAA">
      <w:pPr>
        <w:spacing w:line="480" w:lineRule="auto"/>
        <w:jc w:val="both"/>
        <w:rPr>
          <w:rFonts w:ascii="Times New Roman" w:eastAsia="Times New Roman" w:hAnsi="Times New Roman" w:cs="Times New Roman"/>
          <w:b/>
          <w:bCs/>
        </w:rPr>
      </w:pPr>
      <w:bookmarkStart w:id="0" w:name="_GoBack"/>
      <w:bookmarkEnd w:id="0"/>
    </w:p>
    <w:p w14:paraId="59184252" w14:textId="1594D46C" w:rsidR="00F814FF" w:rsidRPr="0091022F" w:rsidRDefault="001F55C2" w:rsidP="00A13FAA">
      <w:pPr>
        <w:spacing w:line="480" w:lineRule="auto"/>
        <w:jc w:val="both"/>
        <w:rPr>
          <w:rFonts w:ascii="Times New Roman" w:eastAsia="Times New Roman" w:hAnsi="Times New Roman" w:cs="Times New Roman"/>
          <w:color w:val="494C4E"/>
          <w:spacing w:val="3"/>
          <w:sz w:val="29"/>
          <w:szCs w:val="29"/>
        </w:rPr>
      </w:pPr>
      <w:r w:rsidRPr="0091022F">
        <w:rPr>
          <w:rFonts w:ascii="Times New Roman" w:eastAsia="Times New Roman" w:hAnsi="Times New Roman" w:cs="Times New Roman"/>
          <w:b/>
          <w:iCs/>
          <w:color w:val="494C4E"/>
          <w:spacing w:val="3"/>
          <w:bdr w:val="none" w:sz="0" w:space="0" w:color="auto" w:frame="1"/>
        </w:rPr>
        <w:lastRenderedPageBreak/>
        <w:t>3</w:t>
      </w:r>
      <w:r w:rsidRPr="0091022F">
        <w:rPr>
          <w:rFonts w:ascii="Times New Roman" w:eastAsia="Times New Roman" w:hAnsi="Times New Roman" w:cs="Times New Roman"/>
          <w:iCs/>
          <w:color w:val="494C4E"/>
          <w:spacing w:val="3"/>
          <w:bdr w:val="none" w:sz="0" w:space="0" w:color="auto" w:frame="1"/>
        </w:rPr>
        <w:t>. What is the primary distinguishing feature between Anorexia Nervosa and Bulimia Nervosa? Review the research findings on societal and familial factors which can contribute to the manifestation and maintenance of these disorders.</w:t>
      </w:r>
    </w:p>
    <w:p w14:paraId="53868527" w14:textId="5DEB5467" w:rsidR="00F814FF" w:rsidRPr="00A13FAA" w:rsidRDefault="001F55C2" w:rsidP="00A13FAA">
      <w:pPr>
        <w:spacing w:line="480" w:lineRule="auto"/>
        <w:jc w:val="both"/>
        <w:rPr>
          <w:rFonts w:ascii="Times New Roman" w:eastAsia="Times New Roman" w:hAnsi="Times New Roman" w:cs="Times New Roman"/>
          <w:b/>
          <w:bCs/>
        </w:rPr>
      </w:pPr>
      <w:r w:rsidRPr="00A13FAA">
        <w:rPr>
          <w:rFonts w:ascii="Times New Roman" w:eastAsia="Times New Roman" w:hAnsi="Times New Roman" w:cs="Times New Roman"/>
          <w:color w:val="494C4E"/>
          <w:spacing w:val="3"/>
          <w:shd w:val="clear" w:color="auto" w:fill="FFFFFF"/>
        </w:rPr>
        <w:t xml:space="preserve"> </w:t>
      </w:r>
      <w:r w:rsidRPr="00A13FAA">
        <w:rPr>
          <w:rFonts w:ascii="Times New Roman" w:eastAsia="Times New Roman" w:hAnsi="Times New Roman" w:cs="Times New Roman"/>
          <w:b/>
          <w:bCs/>
          <w:color w:val="494C4E"/>
          <w:spacing w:val="3"/>
          <w:shd w:val="clear" w:color="auto" w:fill="FFFFFF"/>
        </w:rPr>
        <w:t>* answe</w:t>
      </w:r>
      <w:r w:rsidRPr="00A13FAA">
        <w:rPr>
          <w:rFonts w:ascii="Times New Roman" w:eastAsia="Times New Roman" w:hAnsi="Times New Roman" w:cs="Times New Roman"/>
          <w:b/>
          <w:bCs/>
          <w:color w:val="494C4E"/>
          <w:spacing w:val="3"/>
          <w:shd w:val="clear" w:color="auto" w:fill="FFFFFF"/>
        </w:rPr>
        <w:t>r question include at least 1 reference apa</w:t>
      </w:r>
    </w:p>
    <w:p w14:paraId="13EDFFC3" w14:textId="6B8AF79C" w:rsidR="00F814FF" w:rsidRPr="00A13FAA" w:rsidRDefault="001F55C2" w:rsidP="00A13FAA">
      <w:pPr>
        <w:spacing w:line="480" w:lineRule="auto"/>
        <w:jc w:val="both"/>
        <w:rPr>
          <w:rFonts w:ascii="Times New Roman" w:eastAsia="Times New Roman" w:hAnsi="Times New Roman" w:cs="Times New Roman"/>
        </w:rPr>
      </w:pPr>
      <w:r w:rsidRPr="00A13FAA">
        <w:rPr>
          <w:rFonts w:ascii="Times New Roman" w:eastAsia="Times New Roman" w:hAnsi="Times New Roman" w:cs="Times New Roman"/>
        </w:rPr>
        <w:t>According to</w:t>
      </w:r>
      <w:r w:rsidR="004E3F61" w:rsidRPr="00A13FAA">
        <w:rPr>
          <w:rFonts w:ascii="Times New Roman" w:eastAsia="Times New Roman" w:hAnsi="Times New Roman" w:cs="Times New Roman"/>
        </w:rPr>
        <w:t xml:space="preserve"> </w:t>
      </w:r>
      <w:r w:rsidR="002A5918" w:rsidRPr="00A13FAA">
        <w:rPr>
          <w:rFonts w:ascii="Times New Roman" w:eastAsia="Times New Roman" w:hAnsi="Times New Roman" w:cs="Times New Roman"/>
        </w:rPr>
        <w:t>(</w:t>
      </w:r>
      <w:r w:rsidR="004E3F61" w:rsidRPr="00A13FAA">
        <w:rPr>
          <w:rFonts w:ascii="Times New Roman" w:eastAsia="Times New Roman" w:hAnsi="Times New Roman" w:cs="Times New Roman"/>
        </w:rPr>
        <w:t>Bulik et al</w:t>
      </w:r>
      <w:r w:rsidR="002A5918" w:rsidRPr="00A13FAA">
        <w:rPr>
          <w:rFonts w:ascii="Times New Roman" w:eastAsia="Times New Roman" w:hAnsi="Times New Roman" w:cs="Times New Roman"/>
        </w:rPr>
        <w:t>. 2010), t</w:t>
      </w:r>
      <w:r w:rsidRPr="00A13FAA">
        <w:rPr>
          <w:rFonts w:ascii="Times New Roman" w:eastAsia="Times New Roman" w:hAnsi="Times New Roman" w:cs="Times New Roman"/>
        </w:rPr>
        <w:t xml:space="preserve">he primary distinguishing feature between Bulimia Nervosa and Anorexia Nervosa is that bulimia nervosa tends to be characterized by recurrent episodes; on the other hand, </w:t>
      </w:r>
      <w:r w:rsidRPr="00A13FAA">
        <w:rPr>
          <w:rFonts w:ascii="Times New Roman" w:eastAsia="Times New Roman" w:hAnsi="Times New Roman" w:cs="Times New Roman"/>
        </w:rPr>
        <w:t>anorexia nervosa tends to be characterized by ongoing restrictions of needed nutrition. Also, individuals suffering from anorexia have significantly reduced weight</w:t>
      </w:r>
      <w:r w:rsidR="00AF24BB" w:rsidRPr="00A13FAA">
        <w:rPr>
          <w:rFonts w:ascii="Times New Roman" w:eastAsia="Times New Roman" w:hAnsi="Times New Roman" w:cs="Times New Roman"/>
        </w:rPr>
        <w:t xml:space="preserve">. In contrast, people who are diagnosed with </w:t>
      </w:r>
      <w:r w:rsidR="004E3F61" w:rsidRPr="00A13FAA">
        <w:rPr>
          <w:rFonts w:ascii="Times New Roman" w:eastAsia="Times New Roman" w:hAnsi="Times New Roman" w:cs="Times New Roman"/>
        </w:rPr>
        <w:t>bulimia, on the other hand, tend to maintain their body weight above or near-normal levels.</w:t>
      </w:r>
    </w:p>
    <w:p w14:paraId="7614D9FA" w14:textId="50E6090C" w:rsidR="007265D4" w:rsidRPr="00A13FAA" w:rsidRDefault="007265D4" w:rsidP="00A13FAA">
      <w:pPr>
        <w:spacing w:line="480" w:lineRule="auto"/>
        <w:jc w:val="both"/>
        <w:rPr>
          <w:rFonts w:ascii="Times New Roman" w:eastAsia="Times New Roman" w:hAnsi="Times New Roman" w:cs="Times New Roman"/>
        </w:rPr>
      </w:pPr>
    </w:p>
    <w:p w14:paraId="23F5EE6C" w14:textId="24E9FC29" w:rsidR="004E3F61" w:rsidRPr="0091022F" w:rsidRDefault="001F55C2" w:rsidP="00A13FAA">
      <w:pPr>
        <w:spacing w:line="480" w:lineRule="auto"/>
        <w:jc w:val="both"/>
        <w:rPr>
          <w:rFonts w:ascii="Times New Roman" w:eastAsia="Times New Roman" w:hAnsi="Times New Roman" w:cs="Times New Roman"/>
          <w:b/>
        </w:rPr>
      </w:pPr>
      <w:r w:rsidRPr="0091022F">
        <w:rPr>
          <w:rFonts w:ascii="Times New Roman" w:eastAsia="Times New Roman" w:hAnsi="Times New Roman" w:cs="Times New Roman"/>
          <w:b/>
        </w:rPr>
        <w:t>Reference</w:t>
      </w:r>
    </w:p>
    <w:p w14:paraId="2D41D6AD" w14:textId="5C95E5A3" w:rsidR="004E3F61" w:rsidRPr="00A13FAA" w:rsidRDefault="001F55C2" w:rsidP="00A13FAA">
      <w:pPr>
        <w:spacing w:line="480" w:lineRule="auto"/>
        <w:jc w:val="both"/>
        <w:rPr>
          <w:rFonts w:ascii="Times New Roman" w:eastAsia="Times New Roman" w:hAnsi="Times New Roman" w:cs="Times New Roman"/>
        </w:rPr>
      </w:pPr>
      <w:r w:rsidRPr="00A13FAA">
        <w:rPr>
          <w:rFonts w:ascii="Times New Roman" w:eastAsia="Times New Roman" w:hAnsi="Times New Roman" w:cs="Times New Roman"/>
        </w:rPr>
        <w:t xml:space="preserve">Bulik, C. M., Thornton, L. M., Root, T. L., Pisetsky, E. M., Lichtenstein, P., &amp; Pedersen, N. L. (2010). Understanding the relation between anorexia nervosa and bulimia nervosa in a Swedish national </w:t>
      </w:r>
      <w:r w:rsidRPr="00A13FAA">
        <w:rPr>
          <w:rFonts w:ascii="Times New Roman" w:eastAsia="Times New Roman" w:hAnsi="Times New Roman" w:cs="Times New Roman"/>
        </w:rPr>
        <w:t>twin sample. Biological psychiatry, 67(1), 71-77.</w:t>
      </w:r>
    </w:p>
    <w:p w14:paraId="7D977461" w14:textId="09A5E01F" w:rsidR="004E3F61" w:rsidRDefault="004E3F61" w:rsidP="00A13FAA">
      <w:pPr>
        <w:spacing w:line="480" w:lineRule="auto"/>
        <w:jc w:val="both"/>
        <w:rPr>
          <w:rFonts w:ascii="Times New Roman" w:eastAsia="Times New Roman" w:hAnsi="Times New Roman" w:cs="Times New Roman"/>
        </w:rPr>
      </w:pPr>
    </w:p>
    <w:p w14:paraId="3B93B12C" w14:textId="2C00A965" w:rsidR="0091022F" w:rsidRDefault="0091022F" w:rsidP="00A13FAA">
      <w:pPr>
        <w:spacing w:line="480" w:lineRule="auto"/>
        <w:jc w:val="both"/>
        <w:rPr>
          <w:rFonts w:ascii="Times New Roman" w:eastAsia="Times New Roman" w:hAnsi="Times New Roman" w:cs="Times New Roman"/>
        </w:rPr>
      </w:pPr>
    </w:p>
    <w:p w14:paraId="306F5B50" w14:textId="3B0EDAD0" w:rsidR="0091022F" w:rsidRDefault="0091022F" w:rsidP="00A13FAA">
      <w:pPr>
        <w:spacing w:line="480" w:lineRule="auto"/>
        <w:jc w:val="both"/>
        <w:rPr>
          <w:rFonts w:ascii="Times New Roman" w:eastAsia="Times New Roman" w:hAnsi="Times New Roman" w:cs="Times New Roman"/>
        </w:rPr>
      </w:pPr>
    </w:p>
    <w:p w14:paraId="43ED33BB" w14:textId="7DE6626C" w:rsidR="0091022F" w:rsidRDefault="0091022F" w:rsidP="00A13FAA">
      <w:pPr>
        <w:spacing w:line="480" w:lineRule="auto"/>
        <w:jc w:val="both"/>
        <w:rPr>
          <w:rFonts w:ascii="Times New Roman" w:eastAsia="Times New Roman" w:hAnsi="Times New Roman" w:cs="Times New Roman"/>
        </w:rPr>
      </w:pPr>
    </w:p>
    <w:p w14:paraId="0A5AD31B" w14:textId="59616EAD" w:rsidR="0091022F" w:rsidRDefault="0091022F" w:rsidP="00A13FAA">
      <w:pPr>
        <w:spacing w:line="480" w:lineRule="auto"/>
        <w:jc w:val="both"/>
        <w:rPr>
          <w:rFonts w:ascii="Times New Roman" w:eastAsia="Times New Roman" w:hAnsi="Times New Roman" w:cs="Times New Roman"/>
        </w:rPr>
      </w:pPr>
    </w:p>
    <w:p w14:paraId="09DFC1B6" w14:textId="681714F1" w:rsidR="0091022F" w:rsidRDefault="0091022F" w:rsidP="00A13FAA">
      <w:pPr>
        <w:spacing w:line="480" w:lineRule="auto"/>
        <w:jc w:val="both"/>
        <w:rPr>
          <w:rFonts w:ascii="Times New Roman" w:eastAsia="Times New Roman" w:hAnsi="Times New Roman" w:cs="Times New Roman"/>
        </w:rPr>
      </w:pPr>
    </w:p>
    <w:p w14:paraId="588B59BC" w14:textId="77777777" w:rsidR="0091022F" w:rsidRPr="00A13FAA" w:rsidRDefault="0091022F" w:rsidP="00A13FAA">
      <w:pPr>
        <w:spacing w:line="480" w:lineRule="auto"/>
        <w:jc w:val="both"/>
        <w:rPr>
          <w:rFonts w:ascii="Times New Roman" w:eastAsia="Times New Roman" w:hAnsi="Times New Roman" w:cs="Times New Roman"/>
        </w:rPr>
      </w:pPr>
    </w:p>
    <w:p w14:paraId="6532D6EA" w14:textId="5F00881B" w:rsidR="00F814FF" w:rsidRPr="0091022F" w:rsidRDefault="001F55C2" w:rsidP="00A13FAA">
      <w:pPr>
        <w:spacing w:line="480" w:lineRule="auto"/>
        <w:jc w:val="both"/>
        <w:rPr>
          <w:rFonts w:ascii="Times New Roman" w:eastAsia="Times New Roman" w:hAnsi="Times New Roman" w:cs="Times New Roman"/>
          <w:color w:val="494C4E"/>
          <w:spacing w:val="3"/>
          <w:sz w:val="29"/>
          <w:szCs w:val="29"/>
        </w:rPr>
      </w:pPr>
      <w:r w:rsidRPr="0091022F">
        <w:rPr>
          <w:rFonts w:ascii="Times New Roman" w:eastAsia="Times New Roman" w:hAnsi="Times New Roman" w:cs="Times New Roman"/>
          <w:b/>
          <w:color w:val="494C4E"/>
          <w:spacing w:val="3"/>
          <w:bdr w:val="none" w:sz="0" w:space="0" w:color="auto" w:frame="1"/>
        </w:rPr>
        <w:lastRenderedPageBreak/>
        <w:t>4.</w:t>
      </w:r>
      <w:r w:rsidRPr="00A13FAA">
        <w:rPr>
          <w:rFonts w:ascii="Times New Roman" w:eastAsia="Times New Roman" w:hAnsi="Times New Roman" w:cs="Times New Roman"/>
          <w:color w:val="494C4E"/>
          <w:spacing w:val="3"/>
          <w:bdr w:val="none" w:sz="0" w:space="0" w:color="auto" w:frame="1"/>
        </w:rPr>
        <w:t xml:space="preserve"> </w:t>
      </w:r>
      <w:r w:rsidRPr="0091022F">
        <w:rPr>
          <w:rFonts w:ascii="Times New Roman" w:eastAsia="Times New Roman" w:hAnsi="Times New Roman" w:cs="Times New Roman"/>
          <w:b/>
          <w:color w:val="494C4E"/>
          <w:spacing w:val="3"/>
          <w:bdr w:val="none" w:sz="0" w:space="0" w:color="auto" w:frame="1"/>
        </w:rPr>
        <w:t xml:space="preserve">Think of a group to which you belong.  It can be a work group such as a civilian company or a branch of the military, a family or friendship group, a church, or a personal interest group such as </w:t>
      </w:r>
      <w:r w:rsidRPr="0091022F">
        <w:rPr>
          <w:rFonts w:ascii="Times New Roman" w:eastAsia="Times New Roman" w:hAnsi="Times New Roman" w:cs="Times New Roman"/>
          <w:b/>
          <w:color w:val="494C4E"/>
          <w:spacing w:val="3"/>
          <w:bdr w:val="none" w:sz="0" w:space="0" w:color="auto" w:frame="1"/>
        </w:rPr>
        <w:t>regularly meeting shared hobby enthusiasts. How do you think conformity influenced the formation of the group and may maintain it?</w:t>
      </w:r>
      <w:r w:rsidRPr="00A13FAA">
        <w:rPr>
          <w:rFonts w:ascii="Times New Roman" w:eastAsia="Times New Roman" w:hAnsi="Times New Roman" w:cs="Times New Roman"/>
          <w:color w:val="494C4E"/>
          <w:spacing w:val="3"/>
          <w:bdr w:val="none" w:sz="0" w:space="0" w:color="auto" w:frame="1"/>
        </w:rPr>
        <w:t xml:space="preserve"> </w:t>
      </w:r>
    </w:p>
    <w:p w14:paraId="4592DFB9" w14:textId="63E99215" w:rsidR="007D1A34" w:rsidRPr="00A13FAA" w:rsidRDefault="001F55C2" w:rsidP="00A13FAA">
      <w:pPr>
        <w:spacing w:line="480" w:lineRule="auto"/>
        <w:jc w:val="both"/>
        <w:rPr>
          <w:rFonts w:ascii="Times New Roman" w:eastAsia="Times New Roman" w:hAnsi="Times New Roman" w:cs="Times New Roman"/>
        </w:rPr>
      </w:pPr>
      <w:r w:rsidRPr="00A13FAA">
        <w:rPr>
          <w:rFonts w:ascii="Times New Roman" w:eastAsia="Times New Roman" w:hAnsi="Times New Roman" w:cs="Times New Roman"/>
        </w:rPr>
        <w:t xml:space="preserve">Having </w:t>
      </w:r>
      <w:r w:rsidR="007A2BC4">
        <w:rPr>
          <w:rFonts w:ascii="Times New Roman" w:eastAsia="Times New Roman" w:hAnsi="Times New Roman" w:cs="Times New Roman"/>
        </w:rPr>
        <w:t>been in</w:t>
      </w:r>
      <w:r w:rsidRPr="00A13FAA">
        <w:rPr>
          <w:rFonts w:ascii="Times New Roman" w:eastAsia="Times New Roman" w:hAnsi="Times New Roman" w:cs="Times New Roman"/>
        </w:rPr>
        <w:t xml:space="preserve"> a church group </w:t>
      </w:r>
      <w:r w:rsidR="00B676E5" w:rsidRPr="00A13FAA">
        <w:rPr>
          <w:rFonts w:ascii="Times New Roman" w:eastAsia="Times New Roman" w:hAnsi="Times New Roman" w:cs="Times New Roman"/>
        </w:rPr>
        <w:t xml:space="preserve">that we all had the same belief </w:t>
      </w:r>
      <w:r w:rsidR="007A2BC4">
        <w:rPr>
          <w:rFonts w:ascii="Times New Roman" w:eastAsia="Times New Roman" w:hAnsi="Times New Roman" w:cs="Times New Roman"/>
        </w:rPr>
        <w:t>for</w:t>
      </w:r>
      <w:r w:rsidRPr="00A13FAA">
        <w:rPr>
          <w:rFonts w:ascii="Times New Roman" w:eastAsia="Times New Roman" w:hAnsi="Times New Roman" w:cs="Times New Roman"/>
        </w:rPr>
        <w:t xml:space="preserve"> more than five years, church principles and code of conduc</w:t>
      </w:r>
      <w:r w:rsidRPr="00A13FAA">
        <w:rPr>
          <w:rFonts w:ascii="Times New Roman" w:eastAsia="Times New Roman" w:hAnsi="Times New Roman" w:cs="Times New Roman"/>
        </w:rPr>
        <w:t xml:space="preserve">t </w:t>
      </w:r>
      <w:r w:rsidR="007265D4" w:rsidRPr="00A13FAA">
        <w:rPr>
          <w:rFonts w:ascii="Times New Roman" w:eastAsia="Times New Roman" w:hAnsi="Times New Roman" w:cs="Times New Roman"/>
        </w:rPr>
        <w:t xml:space="preserve">has always conformed </w:t>
      </w:r>
      <w:r w:rsidRPr="00A13FAA">
        <w:rPr>
          <w:rFonts w:ascii="Times New Roman" w:eastAsia="Times New Roman" w:hAnsi="Times New Roman" w:cs="Times New Roman"/>
        </w:rPr>
        <w:t xml:space="preserve">to us, and this is what has always maintained </w:t>
      </w:r>
      <w:r w:rsidR="007265D4" w:rsidRPr="00A13FAA">
        <w:rPr>
          <w:rFonts w:ascii="Times New Roman" w:eastAsia="Times New Roman" w:hAnsi="Times New Roman" w:cs="Times New Roman"/>
        </w:rPr>
        <w:t>the</w:t>
      </w:r>
      <w:r w:rsidRPr="00A13FAA">
        <w:rPr>
          <w:rFonts w:ascii="Times New Roman" w:eastAsia="Times New Roman" w:hAnsi="Times New Roman" w:cs="Times New Roman"/>
        </w:rPr>
        <w:t xml:space="preserve"> group for all this long. We all believe in doing what is right always and always believing that it is only God who is perfect, and so human beings go wrong constantly, and we do not j</w:t>
      </w:r>
      <w:r w:rsidRPr="00A13FAA">
        <w:rPr>
          <w:rFonts w:ascii="Times New Roman" w:eastAsia="Times New Roman" w:hAnsi="Times New Roman" w:cs="Times New Roman"/>
        </w:rPr>
        <w:t xml:space="preserve">udge each other when they go astray. This is what has kept us together, and above all, loving each other has been vital. So basically, being conformed to all these set principles has maintained our church group. </w:t>
      </w:r>
    </w:p>
    <w:p w14:paraId="51FBCD6D" w14:textId="3B0DB3F9" w:rsidR="007D1A34" w:rsidRPr="0091022F" w:rsidRDefault="001F55C2" w:rsidP="00A13FAA">
      <w:pPr>
        <w:spacing w:line="480" w:lineRule="auto"/>
        <w:jc w:val="both"/>
        <w:rPr>
          <w:rFonts w:ascii="Times New Roman" w:eastAsia="Times New Roman" w:hAnsi="Times New Roman" w:cs="Times New Roman"/>
          <w:b/>
          <w:color w:val="494C4E"/>
          <w:spacing w:val="3"/>
          <w:bdr w:val="none" w:sz="0" w:space="0" w:color="auto" w:frame="1"/>
        </w:rPr>
      </w:pPr>
      <w:r w:rsidRPr="0091022F">
        <w:rPr>
          <w:rFonts w:ascii="Times New Roman" w:eastAsia="Times New Roman" w:hAnsi="Times New Roman" w:cs="Times New Roman"/>
          <w:b/>
          <w:color w:val="494C4E"/>
          <w:spacing w:val="3"/>
          <w:bdr w:val="none" w:sz="0" w:space="0" w:color="auto" w:frame="1"/>
        </w:rPr>
        <w:t xml:space="preserve">How much conformity occurs in this group?  </w:t>
      </w:r>
    </w:p>
    <w:p w14:paraId="0117E9DD" w14:textId="753F903F" w:rsidR="007D1A34" w:rsidRPr="00A13FAA" w:rsidRDefault="001F55C2" w:rsidP="00A13FAA">
      <w:pPr>
        <w:spacing w:line="480" w:lineRule="auto"/>
        <w:jc w:val="both"/>
        <w:rPr>
          <w:rFonts w:ascii="Times New Roman" w:eastAsia="Times New Roman" w:hAnsi="Times New Roman" w:cs="Times New Roman"/>
          <w:color w:val="494C4E"/>
          <w:spacing w:val="3"/>
          <w:bdr w:val="none" w:sz="0" w:space="0" w:color="auto" w:frame="1"/>
        </w:rPr>
      </w:pPr>
      <w:r w:rsidRPr="00A13FAA">
        <w:rPr>
          <w:rFonts w:ascii="Times New Roman" w:eastAsia="Times New Roman" w:hAnsi="Times New Roman" w:cs="Times New Roman"/>
          <w:color w:val="494C4E"/>
          <w:spacing w:val="3"/>
          <w:bdr w:val="none" w:sz="0" w:space="0" w:color="auto" w:frame="1"/>
        </w:rPr>
        <w:t>This being a small group, conformity always occurs whenever we get new members and when any member brings out new ideas concerning the group.</w:t>
      </w:r>
    </w:p>
    <w:p w14:paraId="2BF463BC" w14:textId="30D9BC43" w:rsidR="007D1A34" w:rsidRPr="0091022F" w:rsidRDefault="001F55C2" w:rsidP="00A13FAA">
      <w:pPr>
        <w:spacing w:line="480" w:lineRule="auto"/>
        <w:jc w:val="both"/>
        <w:rPr>
          <w:rFonts w:ascii="Times New Roman" w:eastAsia="Times New Roman" w:hAnsi="Times New Roman" w:cs="Times New Roman"/>
          <w:b/>
          <w:color w:val="494C4E"/>
          <w:spacing w:val="3"/>
          <w:sz w:val="29"/>
          <w:szCs w:val="29"/>
        </w:rPr>
      </w:pPr>
      <w:r w:rsidRPr="0091022F">
        <w:rPr>
          <w:rFonts w:ascii="Times New Roman" w:eastAsia="Times New Roman" w:hAnsi="Times New Roman" w:cs="Times New Roman"/>
          <w:b/>
          <w:color w:val="494C4E"/>
          <w:spacing w:val="3"/>
          <w:bdr w:val="none" w:sz="0" w:space="0" w:color="auto" w:frame="1"/>
        </w:rPr>
        <w:t>How does it get what it needs/wants from its members?</w:t>
      </w:r>
    </w:p>
    <w:p w14:paraId="6A830A3E" w14:textId="3E97D1AC" w:rsidR="00B676E5" w:rsidRPr="00A13FAA" w:rsidRDefault="001F55C2" w:rsidP="00A13FAA">
      <w:pPr>
        <w:spacing w:line="480" w:lineRule="auto"/>
        <w:jc w:val="both"/>
        <w:rPr>
          <w:rFonts w:ascii="Times New Roman" w:eastAsia="Times New Roman" w:hAnsi="Times New Roman" w:cs="Times New Roman"/>
        </w:rPr>
      </w:pPr>
      <w:r w:rsidRPr="00A13FAA">
        <w:rPr>
          <w:rFonts w:ascii="Times New Roman" w:eastAsia="Times New Roman" w:hAnsi="Times New Roman" w:cs="Times New Roman"/>
        </w:rPr>
        <w:t xml:space="preserve">Conformity remains a more powerful factor in joining group </w:t>
      </w:r>
      <w:r w:rsidRPr="00A13FAA">
        <w:rPr>
          <w:rFonts w:ascii="Times New Roman" w:eastAsia="Times New Roman" w:hAnsi="Times New Roman" w:cs="Times New Roman"/>
        </w:rPr>
        <w:t>members, and it can always influence how we behave, and that is how it can always get what it needs from members.</w:t>
      </w:r>
    </w:p>
    <w:p w14:paraId="5A26D1F6" w14:textId="0AEB91FA" w:rsidR="00F814FF" w:rsidRPr="00A13FAA" w:rsidRDefault="001F55C2" w:rsidP="00A13FAA">
      <w:pPr>
        <w:spacing w:line="480" w:lineRule="auto"/>
        <w:jc w:val="both"/>
        <w:rPr>
          <w:rFonts w:ascii="Times New Roman" w:eastAsia="Times New Roman" w:hAnsi="Times New Roman" w:cs="Times New Roman"/>
          <w:b/>
          <w:bCs/>
        </w:rPr>
      </w:pPr>
      <w:r w:rsidRPr="00A13FAA">
        <w:rPr>
          <w:rFonts w:ascii="Times New Roman" w:eastAsia="Times New Roman" w:hAnsi="Times New Roman" w:cs="Times New Roman"/>
        </w:rPr>
        <w:t>*</w:t>
      </w:r>
      <w:r w:rsidRPr="00A13FAA">
        <w:rPr>
          <w:rFonts w:ascii="Times New Roman" w:eastAsia="Times New Roman" w:hAnsi="Times New Roman" w:cs="Times New Roman"/>
          <w:b/>
          <w:bCs/>
        </w:rPr>
        <w:t>just answer</w:t>
      </w:r>
    </w:p>
    <w:p w14:paraId="3B370241" w14:textId="77777777" w:rsidR="00F814FF" w:rsidRPr="00A13FAA" w:rsidRDefault="00F814FF" w:rsidP="00A13FAA">
      <w:pPr>
        <w:spacing w:line="480" w:lineRule="auto"/>
        <w:jc w:val="both"/>
        <w:rPr>
          <w:rFonts w:ascii="Times New Roman" w:hAnsi="Times New Roman" w:cs="Times New Roman"/>
        </w:rPr>
      </w:pPr>
    </w:p>
    <w:sectPr w:rsidR="00F814FF" w:rsidRPr="00A13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10A9E"/>
    <w:multiLevelType w:val="hybridMultilevel"/>
    <w:tmpl w:val="8C80842E"/>
    <w:lvl w:ilvl="0" w:tplc="B88C6EE0">
      <w:start w:val="1"/>
      <w:numFmt w:val="bullet"/>
      <w:lvlText w:val=""/>
      <w:lvlJc w:val="left"/>
      <w:pPr>
        <w:ind w:left="720" w:hanging="360"/>
      </w:pPr>
      <w:rPr>
        <w:rFonts w:ascii="Symbol" w:eastAsia="Times New Roman" w:hAnsi="Symbol" w:cs="Times New Roman" w:hint="default"/>
      </w:rPr>
    </w:lvl>
    <w:lvl w:ilvl="1" w:tplc="EE908F06" w:tentative="1">
      <w:start w:val="1"/>
      <w:numFmt w:val="bullet"/>
      <w:lvlText w:val="o"/>
      <w:lvlJc w:val="left"/>
      <w:pPr>
        <w:ind w:left="1440" w:hanging="360"/>
      </w:pPr>
      <w:rPr>
        <w:rFonts w:ascii="Courier New" w:hAnsi="Courier New" w:cs="Courier New" w:hint="default"/>
      </w:rPr>
    </w:lvl>
    <w:lvl w:ilvl="2" w:tplc="425E62EC" w:tentative="1">
      <w:start w:val="1"/>
      <w:numFmt w:val="bullet"/>
      <w:lvlText w:val=""/>
      <w:lvlJc w:val="left"/>
      <w:pPr>
        <w:ind w:left="2160" w:hanging="360"/>
      </w:pPr>
      <w:rPr>
        <w:rFonts w:ascii="Wingdings" w:hAnsi="Wingdings" w:hint="default"/>
      </w:rPr>
    </w:lvl>
    <w:lvl w:ilvl="3" w:tplc="6258323A" w:tentative="1">
      <w:start w:val="1"/>
      <w:numFmt w:val="bullet"/>
      <w:lvlText w:val=""/>
      <w:lvlJc w:val="left"/>
      <w:pPr>
        <w:ind w:left="2880" w:hanging="360"/>
      </w:pPr>
      <w:rPr>
        <w:rFonts w:ascii="Symbol" w:hAnsi="Symbol" w:hint="default"/>
      </w:rPr>
    </w:lvl>
    <w:lvl w:ilvl="4" w:tplc="501479BE" w:tentative="1">
      <w:start w:val="1"/>
      <w:numFmt w:val="bullet"/>
      <w:lvlText w:val="o"/>
      <w:lvlJc w:val="left"/>
      <w:pPr>
        <w:ind w:left="3600" w:hanging="360"/>
      </w:pPr>
      <w:rPr>
        <w:rFonts w:ascii="Courier New" w:hAnsi="Courier New" w:cs="Courier New" w:hint="default"/>
      </w:rPr>
    </w:lvl>
    <w:lvl w:ilvl="5" w:tplc="01BE3708" w:tentative="1">
      <w:start w:val="1"/>
      <w:numFmt w:val="bullet"/>
      <w:lvlText w:val=""/>
      <w:lvlJc w:val="left"/>
      <w:pPr>
        <w:ind w:left="4320" w:hanging="360"/>
      </w:pPr>
      <w:rPr>
        <w:rFonts w:ascii="Wingdings" w:hAnsi="Wingdings" w:hint="default"/>
      </w:rPr>
    </w:lvl>
    <w:lvl w:ilvl="6" w:tplc="7AB272FE" w:tentative="1">
      <w:start w:val="1"/>
      <w:numFmt w:val="bullet"/>
      <w:lvlText w:val=""/>
      <w:lvlJc w:val="left"/>
      <w:pPr>
        <w:ind w:left="5040" w:hanging="360"/>
      </w:pPr>
      <w:rPr>
        <w:rFonts w:ascii="Symbol" w:hAnsi="Symbol" w:hint="default"/>
      </w:rPr>
    </w:lvl>
    <w:lvl w:ilvl="7" w:tplc="FA983530" w:tentative="1">
      <w:start w:val="1"/>
      <w:numFmt w:val="bullet"/>
      <w:lvlText w:val="o"/>
      <w:lvlJc w:val="left"/>
      <w:pPr>
        <w:ind w:left="5760" w:hanging="360"/>
      </w:pPr>
      <w:rPr>
        <w:rFonts w:ascii="Courier New" w:hAnsi="Courier New" w:cs="Courier New" w:hint="default"/>
      </w:rPr>
    </w:lvl>
    <w:lvl w:ilvl="8" w:tplc="E15C35E2" w:tentative="1">
      <w:start w:val="1"/>
      <w:numFmt w:val="bullet"/>
      <w:lvlText w:val=""/>
      <w:lvlJc w:val="left"/>
      <w:pPr>
        <w:ind w:left="6480" w:hanging="360"/>
      </w:pPr>
      <w:rPr>
        <w:rFonts w:ascii="Wingdings" w:hAnsi="Wingdings" w:hint="default"/>
      </w:rPr>
    </w:lvl>
  </w:abstractNum>
  <w:abstractNum w:abstractNumId="1" w15:restartNumberingAfterBreak="0">
    <w:nsid w:val="438F003C"/>
    <w:multiLevelType w:val="hybridMultilevel"/>
    <w:tmpl w:val="07FEF7EE"/>
    <w:lvl w:ilvl="0" w:tplc="45B479CA">
      <w:start w:val="1"/>
      <w:numFmt w:val="decimal"/>
      <w:lvlText w:val="%1."/>
      <w:lvlJc w:val="left"/>
      <w:pPr>
        <w:ind w:left="720" w:hanging="360"/>
      </w:pPr>
      <w:rPr>
        <w:rFonts w:ascii="Verdana" w:hAnsi="Verdana" w:hint="default"/>
        <w:color w:val="494C4E"/>
      </w:rPr>
    </w:lvl>
    <w:lvl w:ilvl="1" w:tplc="D4045D92" w:tentative="1">
      <w:start w:val="1"/>
      <w:numFmt w:val="lowerLetter"/>
      <w:lvlText w:val="%2."/>
      <w:lvlJc w:val="left"/>
      <w:pPr>
        <w:ind w:left="1440" w:hanging="360"/>
      </w:pPr>
    </w:lvl>
    <w:lvl w:ilvl="2" w:tplc="4600CB78" w:tentative="1">
      <w:start w:val="1"/>
      <w:numFmt w:val="lowerRoman"/>
      <w:lvlText w:val="%3."/>
      <w:lvlJc w:val="right"/>
      <w:pPr>
        <w:ind w:left="2160" w:hanging="180"/>
      </w:pPr>
    </w:lvl>
    <w:lvl w:ilvl="3" w:tplc="39980374" w:tentative="1">
      <w:start w:val="1"/>
      <w:numFmt w:val="decimal"/>
      <w:lvlText w:val="%4."/>
      <w:lvlJc w:val="left"/>
      <w:pPr>
        <w:ind w:left="2880" w:hanging="360"/>
      </w:pPr>
    </w:lvl>
    <w:lvl w:ilvl="4" w:tplc="B130131A" w:tentative="1">
      <w:start w:val="1"/>
      <w:numFmt w:val="lowerLetter"/>
      <w:lvlText w:val="%5."/>
      <w:lvlJc w:val="left"/>
      <w:pPr>
        <w:ind w:left="3600" w:hanging="360"/>
      </w:pPr>
    </w:lvl>
    <w:lvl w:ilvl="5" w:tplc="4C688BDA" w:tentative="1">
      <w:start w:val="1"/>
      <w:numFmt w:val="lowerRoman"/>
      <w:lvlText w:val="%6."/>
      <w:lvlJc w:val="right"/>
      <w:pPr>
        <w:ind w:left="4320" w:hanging="180"/>
      </w:pPr>
    </w:lvl>
    <w:lvl w:ilvl="6" w:tplc="A2F40AAE" w:tentative="1">
      <w:start w:val="1"/>
      <w:numFmt w:val="decimal"/>
      <w:lvlText w:val="%7."/>
      <w:lvlJc w:val="left"/>
      <w:pPr>
        <w:ind w:left="5040" w:hanging="360"/>
      </w:pPr>
    </w:lvl>
    <w:lvl w:ilvl="7" w:tplc="0AF84790" w:tentative="1">
      <w:start w:val="1"/>
      <w:numFmt w:val="lowerLetter"/>
      <w:lvlText w:val="%8."/>
      <w:lvlJc w:val="left"/>
      <w:pPr>
        <w:ind w:left="5760" w:hanging="360"/>
      </w:pPr>
    </w:lvl>
    <w:lvl w:ilvl="8" w:tplc="B7802B10" w:tentative="1">
      <w:start w:val="1"/>
      <w:numFmt w:val="lowerRoman"/>
      <w:lvlText w:val="%9."/>
      <w:lvlJc w:val="right"/>
      <w:pPr>
        <w:ind w:left="6480" w:hanging="180"/>
      </w:pPr>
    </w:lvl>
  </w:abstractNum>
  <w:abstractNum w:abstractNumId="2" w15:restartNumberingAfterBreak="0">
    <w:nsid w:val="52D861D1"/>
    <w:multiLevelType w:val="hybridMultilevel"/>
    <w:tmpl w:val="990E3064"/>
    <w:lvl w:ilvl="0" w:tplc="E514C2AC">
      <w:start w:val="1"/>
      <w:numFmt w:val="bullet"/>
      <w:lvlText w:val=""/>
      <w:lvlJc w:val="left"/>
      <w:pPr>
        <w:ind w:left="720" w:hanging="360"/>
      </w:pPr>
      <w:rPr>
        <w:rFonts w:ascii="Symbol" w:eastAsia="Times New Roman" w:hAnsi="Symbol" w:cs="Times New Roman" w:hint="default"/>
      </w:rPr>
    </w:lvl>
    <w:lvl w:ilvl="1" w:tplc="B9FC7878" w:tentative="1">
      <w:start w:val="1"/>
      <w:numFmt w:val="bullet"/>
      <w:lvlText w:val="o"/>
      <w:lvlJc w:val="left"/>
      <w:pPr>
        <w:ind w:left="1440" w:hanging="360"/>
      </w:pPr>
      <w:rPr>
        <w:rFonts w:ascii="Courier New" w:hAnsi="Courier New" w:cs="Courier New" w:hint="default"/>
      </w:rPr>
    </w:lvl>
    <w:lvl w:ilvl="2" w:tplc="0658DC76" w:tentative="1">
      <w:start w:val="1"/>
      <w:numFmt w:val="bullet"/>
      <w:lvlText w:val=""/>
      <w:lvlJc w:val="left"/>
      <w:pPr>
        <w:ind w:left="2160" w:hanging="360"/>
      </w:pPr>
      <w:rPr>
        <w:rFonts w:ascii="Wingdings" w:hAnsi="Wingdings" w:hint="default"/>
      </w:rPr>
    </w:lvl>
    <w:lvl w:ilvl="3" w:tplc="5D90CD24" w:tentative="1">
      <w:start w:val="1"/>
      <w:numFmt w:val="bullet"/>
      <w:lvlText w:val=""/>
      <w:lvlJc w:val="left"/>
      <w:pPr>
        <w:ind w:left="2880" w:hanging="360"/>
      </w:pPr>
      <w:rPr>
        <w:rFonts w:ascii="Symbol" w:hAnsi="Symbol" w:hint="default"/>
      </w:rPr>
    </w:lvl>
    <w:lvl w:ilvl="4" w:tplc="58A4E3B0" w:tentative="1">
      <w:start w:val="1"/>
      <w:numFmt w:val="bullet"/>
      <w:lvlText w:val="o"/>
      <w:lvlJc w:val="left"/>
      <w:pPr>
        <w:ind w:left="3600" w:hanging="360"/>
      </w:pPr>
      <w:rPr>
        <w:rFonts w:ascii="Courier New" w:hAnsi="Courier New" w:cs="Courier New" w:hint="default"/>
      </w:rPr>
    </w:lvl>
    <w:lvl w:ilvl="5" w:tplc="72C0915C" w:tentative="1">
      <w:start w:val="1"/>
      <w:numFmt w:val="bullet"/>
      <w:lvlText w:val=""/>
      <w:lvlJc w:val="left"/>
      <w:pPr>
        <w:ind w:left="4320" w:hanging="360"/>
      </w:pPr>
      <w:rPr>
        <w:rFonts w:ascii="Wingdings" w:hAnsi="Wingdings" w:hint="default"/>
      </w:rPr>
    </w:lvl>
    <w:lvl w:ilvl="6" w:tplc="FB466A92" w:tentative="1">
      <w:start w:val="1"/>
      <w:numFmt w:val="bullet"/>
      <w:lvlText w:val=""/>
      <w:lvlJc w:val="left"/>
      <w:pPr>
        <w:ind w:left="5040" w:hanging="360"/>
      </w:pPr>
      <w:rPr>
        <w:rFonts w:ascii="Symbol" w:hAnsi="Symbol" w:hint="default"/>
      </w:rPr>
    </w:lvl>
    <w:lvl w:ilvl="7" w:tplc="F0F473E2" w:tentative="1">
      <w:start w:val="1"/>
      <w:numFmt w:val="bullet"/>
      <w:lvlText w:val="o"/>
      <w:lvlJc w:val="left"/>
      <w:pPr>
        <w:ind w:left="5760" w:hanging="360"/>
      </w:pPr>
      <w:rPr>
        <w:rFonts w:ascii="Courier New" w:hAnsi="Courier New" w:cs="Courier New" w:hint="default"/>
      </w:rPr>
    </w:lvl>
    <w:lvl w:ilvl="8" w:tplc="1D34D77A" w:tentative="1">
      <w:start w:val="1"/>
      <w:numFmt w:val="bullet"/>
      <w:lvlText w:val=""/>
      <w:lvlJc w:val="left"/>
      <w:pPr>
        <w:ind w:left="6480" w:hanging="360"/>
      </w:pPr>
      <w:rPr>
        <w:rFonts w:ascii="Wingdings" w:hAnsi="Wingdings" w:hint="default"/>
      </w:rPr>
    </w:lvl>
  </w:abstractNum>
  <w:abstractNum w:abstractNumId="3" w15:restartNumberingAfterBreak="0">
    <w:nsid w:val="791B5E41"/>
    <w:multiLevelType w:val="hybridMultilevel"/>
    <w:tmpl w:val="1854AE96"/>
    <w:lvl w:ilvl="0" w:tplc="3E12C7D2">
      <w:start w:val="1"/>
      <w:numFmt w:val="bullet"/>
      <w:lvlText w:val=""/>
      <w:lvlJc w:val="left"/>
      <w:pPr>
        <w:ind w:left="720" w:hanging="360"/>
      </w:pPr>
      <w:rPr>
        <w:rFonts w:ascii="Symbol" w:eastAsia="Times New Roman" w:hAnsi="Symbol" w:cs="Times New Roman" w:hint="default"/>
      </w:rPr>
    </w:lvl>
    <w:lvl w:ilvl="1" w:tplc="7DEA1B22" w:tentative="1">
      <w:start w:val="1"/>
      <w:numFmt w:val="bullet"/>
      <w:lvlText w:val="o"/>
      <w:lvlJc w:val="left"/>
      <w:pPr>
        <w:ind w:left="1440" w:hanging="360"/>
      </w:pPr>
      <w:rPr>
        <w:rFonts w:ascii="Courier New" w:hAnsi="Courier New" w:cs="Courier New" w:hint="default"/>
      </w:rPr>
    </w:lvl>
    <w:lvl w:ilvl="2" w:tplc="58A88AC8" w:tentative="1">
      <w:start w:val="1"/>
      <w:numFmt w:val="bullet"/>
      <w:lvlText w:val=""/>
      <w:lvlJc w:val="left"/>
      <w:pPr>
        <w:ind w:left="2160" w:hanging="360"/>
      </w:pPr>
      <w:rPr>
        <w:rFonts w:ascii="Wingdings" w:hAnsi="Wingdings" w:hint="default"/>
      </w:rPr>
    </w:lvl>
    <w:lvl w:ilvl="3" w:tplc="B64869B6" w:tentative="1">
      <w:start w:val="1"/>
      <w:numFmt w:val="bullet"/>
      <w:lvlText w:val=""/>
      <w:lvlJc w:val="left"/>
      <w:pPr>
        <w:ind w:left="2880" w:hanging="360"/>
      </w:pPr>
      <w:rPr>
        <w:rFonts w:ascii="Symbol" w:hAnsi="Symbol" w:hint="default"/>
      </w:rPr>
    </w:lvl>
    <w:lvl w:ilvl="4" w:tplc="D9529CD8" w:tentative="1">
      <w:start w:val="1"/>
      <w:numFmt w:val="bullet"/>
      <w:lvlText w:val="o"/>
      <w:lvlJc w:val="left"/>
      <w:pPr>
        <w:ind w:left="3600" w:hanging="360"/>
      </w:pPr>
      <w:rPr>
        <w:rFonts w:ascii="Courier New" w:hAnsi="Courier New" w:cs="Courier New" w:hint="default"/>
      </w:rPr>
    </w:lvl>
    <w:lvl w:ilvl="5" w:tplc="B364B530" w:tentative="1">
      <w:start w:val="1"/>
      <w:numFmt w:val="bullet"/>
      <w:lvlText w:val=""/>
      <w:lvlJc w:val="left"/>
      <w:pPr>
        <w:ind w:left="4320" w:hanging="360"/>
      </w:pPr>
      <w:rPr>
        <w:rFonts w:ascii="Wingdings" w:hAnsi="Wingdings" w:hint="default"/>
      </w:rPr>
    </w:lvl>
    <w:lvl w:ilvl="6" w:tplc="9212358A" w:tentative="1">
      <w:start w:val="1"/>
      <w:numFmt w:val="bullet"/>
      <w:lvlText w:val=""/>
      <w:lvlJc w:val="left"/>
      <w:pPr>
        <w:ind w:left="5040" w:hanging="360"/>
      </w:pPr>
      <w:rPr>
        <w:rFonts w:ascii="Symbol" w:hAnsi="Symbol" w:hint="default"/>
      </w:rPr>
    </w:lvl>
    <w:lvl w:ilvl="7" w:tplc="54466FAA" w:tentative="1">
      <w:start w:val="1"/>
      <w:numFmt w:val="bullet"/>
      <w:lvlText w:val="o"/>
      <w:lvlJc w:val="left"/>
      <w:pPr>
        <w:ind w:left="5760" w:hanging="360"/>
      </w:pPr>
      <w:rPr>
        <w:rFonts w:ascii="Courier New" w:hAnsi="Courier New" w:cs="Courier New" w:hint="default"/>
      </w:rPr>
    </w:lvl>
    <w:lvl w:ilvl="8" w:tplc="59B86B3C"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FF"/>
    <w:rsid w:val="00075C83"/>
    <w:rsid w:val="001F55C2"/>
    <w:rsid w:val="002A5918"/>
    <w:rsid w:val="004E3F61"/>
    <w:rsid w:val="005427F1"/>
    <w:rsid w:val="00545270"/>
    <w:rsid w:val="00587D83"/>
    <w:rsid w:val="00651C55"/>
    <w:rsid w:val="007265D4"/>
    <w:rsid w:val="00775FEA"/>
    <w:rsid w:val="007A2BC4"/>
    <w:rsid w:val="007D1A34"/>
    <w:rsid w:val="0084091F"/>
    <w:rsid w:val="008E2C88"/>
    <w:rsid w:val="0091022F"/>
    <w:rsid w:val="00A04053"/>
    <w:rsid w:val="00A13FAA"/>
    <w:rsid w:val="00A60C45"/>
    <w:rsid w:val="00AF24BB"/>
    <w:rsid w:val="00B676E5"/>
    <w:rsid w:val="00BB01F5"/>
    <w:rsid w:val="00F05DBB"/>
    <w:rsid w:val="00F8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427E"/>
  <w15:chartTrackingRefBased/>
  <w15:docId w15:val="{0B414AD1-70DC-C543-970C-404EC84C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14FF"/>
  </w:style>
  <w:style w:type="character" w:styleId="Hyperlink">
    <w:name w:val="Hyperlink"/>
    <w:basedOn w:val="DefaultParagraphFont"/>
    <w:uiPriority w:val="99"/>
    <w:unhideWhenUsed/>
    <w:rsid w:val="00F814FF"/>
    <w:rPr>
      <w:color w:val="0000FF"/>
      <w:u w:val="single"/>
    </w:rPr>
  </w:style>
  <w:style w:type="character" w:customStyle="1" w:styleId="UnresolvedMention">
    <w:name w:val="Unresolved Mention"/>
    <w:basedOn w:val="DefaultParagraphFont"/>
    <w:uiPriority w:val="99"/>
    <w:semiHidden/>
    <w:unhideWhenUsed/>
    <w:rsid w:val="00F814FF"/>
    <w:rPr>
      <w:color w:val="605E5C"/>
      <w:shd w:val="clear" w:color="auto" w:fill="E1DFDD"/>
    </w:rPr>
  </w:style>
  <w:style w:type="paragraph" w:styleId="NormalWeb">
    <w:name w:val="Normal (Web)"/>
    <w:basedOn w:val="Normal"/>
    <w:uiPriority w:val="99"/>
    <w:semiHidden/>
    <w:unhideWhenUsed/>
    <w:rsid w:val="00F814F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814FF"/>
    <w:rPr>
      <w:i/>
      <w:iCs/>
    </w:rPr>
  </w:style>
  <w:style w:type="paragraph" w:styleId="ListParagraph">
    <w:name w:val="List Paragraph"/>
    <w:basedOn w:val="Normal"/>
    <w:uiPriority w:val="34"/>
    <w:qFormat/>
    <w:rsid w:val="00F814FF"/>
    <w:pPr>
      <w:ind w:left="720"/>
      <w:contextualSpacing/>
    </w:pPr>
  </w:style>
  <w:style w:type="character" w:styleId="FollowedHyperlink">
    <w:name w:val="FollowedHyperlink"/>
    <w:basedOn w:val="DefaultParagraphFont"/>
    <w:uiPriority w:val="99"/>
    <w:semiHidden/>
    <w:unhideWhenUsed/>
    <w:rsid w:val="00587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pr.org/sections/health-shots/2015/05/17/407063066/sex-ed-works-better-when-it-addresses-power-in-relationships?utm_source=npr_newsletter&amp;utm_medium=email&amp;utm_content=20150517&amp;utm_campaign=npr_email_a_friend&amp;utm_term=storyshare?utm_source=npr_newsletter&amp;utm_medium=email&amp;utm_content=20150517&amp;utm_campaign=npr_email_a_friend&amp;utm_term=storysh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Isabelly De Souza</dc:creator>
  <cp:lastModifiedBy>Baraza</cp:lastModifiedBy>
  <cp:revision>11</cp:revision>
  <dcterms:created xsi:type="dcterms:W3CDTF">2021-06-02T23:15:00Z</dcterms:created>
  <dcterms:modified xsi:type="dcterms:W3CDTF">2021-06-03T02:51:00Z</dcterms:modified>
</cp:coreProperties>
</file>